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66" w:rsidRPr="005B7366" w:rsidRDefault="005B7366" w:rsidP="005B7366">
      <w:pPr>
        <w:widowControl w:val="0"/>
        <w:autoSpaceDE w:val="0"/>
        <w:autoSpaceDN w:val="0"/>
        <w:adjustRightInd w:val="0"/>
        <w:spacing w:after="0" w:line="240" w:lineRule="auto"/>
        <w:ind w:firstLine="378"/>
        <w:jc w:val="center"/>
        <w:rPr>
          <w:rFonts w:ascii="Times New Roman" w:hAnsi="Times New Roman"/>
          <w:b/>
          <w:smallCaps/>
          <w:color w:val="292929"/>
          <w:sz w:val="40"/>
          <w:szCs w:val="32"/>
        </w:rPr>
      </w:pPr>
      <w:r w:rsidRPr="005B7366">
        <w:rPr>
          <w:rFonts w:ascii="Times New Roman" w:hAnsi="Times New Roman"/>
          <w:b/>
          <w:smallCaps/>
          <w:color w:val="292929"/>
          <w:sz w:val="40"/>
          <w:szCs w:val="32"/>
        </w:rPr>
        <w:t>L’accompagnamento delle Coppie</w:t>
      </w:r>
    </w:p>
    <w:p w:rsidR="005B7366" w:rsidRPr="005B7366" w:rsidRDefault="005B7366" w:rsidP="005B7366">
      <w:pPr>
        <w:widowControl w:val="0"/>
        <w:autoSpaceDE w:val="0"/>
        <w:autoSpaceDN w:val="0"/>
        <w:adjustRightInd w:val="0"/>
        <w:spacing w:after="0" w:line="240" w:lineRule="auto"/>
        <w:ind w:firstLine="378"/>
        <w:jc w:val="center"/>
        <w:rPr>
          <w:rFonts w:ascii="Times New Roman" w:hAnsi="Times New Roman"/>
          <w:b/>
          <w:smallCaps/>
          <w:color w:val="292929"/>
          <w:sz w:val="40"/>
          <w:szCs w:val="32"/>
        </w:rPr>
      </w:pPr>
      <w:r w:rsidRPr="005B7366">
        <w:rPr>
          <w:rFonts w:ascii="Times New Roman" w:hAnsi="Times New Roman"/>
          <w:b/>
          <w:smallCaps/>
          <w:color w:val="292929"/>
          <w:sz w:val="40"/>
          <w:szCs w:val="32"/>
        </w:rPr>
        <w:t>in situazione di fragilità o disagio</w:t>
      </w:r>
    </w:p>
    <w:p w:rsidR="005B7366" w:rsidRDefault="005B7366" w:rsidP="005B7366">
      <w:pPr>
        <w:widowControl w:val="0"/>
        <w:autoSpaceDE w:val="0"/>
        <w:autoSpaceDN w:val="0"/>
        <w:adjustRightInd w:val="0"/>
        <w:spacing w:after="0" w:line="240" w:lineRule="auto"/>
        <w:ind w:firstLine="378"/>
        <w:jc w:val="center"/>
        <w:rPr>
          <w:rFonts w:ascii="Times New Roman" w:hAnsi="Times New Roman"/>
          <w:b/>
          <w:color w:val="292929"/>
          <w:sz w:val="36"/>
          <w:szCs w:val="32"/>
        </w:rPr>
      </w:pPr>
    </w:p>
    <w:p w:rsidR="005B7366" w:rsidRPr="00690CAD" w:rsidRDefault="005B7366" w:rsidP="005B7366">
      <w:pPr>
        <w:widowControl w:val="0"/>
        <w:autoSpaceDE w:val="0"/>
        <w:autoSpaceDN w:val="0"/>
        <w:adjustRightInd w:val="0"/>
        <w:spacing w:after="0" w:line="240" w:lineRule="auto"/>
        <w:ind w:firstLine="378"/>
        <w:jc w:val="center"/>
        <w:rPr>
          <w:rFonts w:ascii="Times New Roman" w:hAnsi="Times New Roman"/>
          <w:b/>
          <w:color w:val="292929"/>
          <w:sz w:val="36"/>
          <w:szCs w:val="32"/>
        </w:rPr>
      </w:pPr>
      <w:r w:rsidRPr="00690CAD">
        <w:rPr>
          <w:rFonts w:ascii="Times New Roman" w:hAnsi="Times New Roman"/>
          <w:b/>
          <w:color w:val="292929"/>
          <w:sz w:val="36"/>
          <w:szCs w:val="32"/>
        </w:rPr>
        <w:t>Obie</w:t>
      </w:r>
      <w:r>
        <w:rPr>
          <w:rFonts w:ascii="Times New Roman" w:hAnsi="Times New Roman"/>
          <w:b/>
          <w:color w:val="292929"/>
          <w:sz w:val="36"/>
          <w:szCs w:val="32"/>
        </w:rPr>
        <w:t>ttivo</w:t>
      </w:r>
    </w:p>
    <w:p w:rsidR="005B7366" w:rsidRDefault="005B7366" w:rsidP="005B7366">
      <w:pPr>
        <w:spacing w:after="0" w:line="240" w:lineRule="auto"/>
        <w:jc w:val="both"/>
        <w:rPr>
          <w:rFonts w:ascii="Times New Roman" w:hAnsi="Times New Roman"/>
          <w:color w:val="292929"/>
          <w:sz w:val="32"/>
          <w:szCs w:val="32"/>
        </w:rPr>
      </w:pPr>
      <w:r>
        <w:rPr>
          <w:rFonts w:ascii="Times New Roman" w:hAnsi="Times New Roman"/>
          <w:color w:val="292929"/>
          <w:sz w:val="32"/>
          <w:szCs w:val="32"/>
        </w:rPr>
        <w:t>F</w:t>
      </w:r>
      <w:r w:rsidRPr="008F6013">
        <w:rPr>
          <w:rFonts w:ascii="Times New Roman" w:hAnsi="Times New Roman"/>
          <w:color w:val="292929"/>
          <w:sz w:val="32"/>
          <w:szCs w:val="32"/>
        </w:rPr>
        <w:t xml:space="preserve">ormare coppie di sposi e operatori di pastorale familiare competenti, </w:t>
      </w:r>
      <w:r>
        <w:rPr>
          <w:rFonts w:ascii="Times New Roman" w:hAnsi="Times New Roman"/>
          <w:color w:val="292929"/>
          <w:sz w:val="32"/>
          <w:szCs w:val="32"/>
        </w:rPr>
        <w:t>che collaborino</w:t>
      </w:r>
      <w:r w:rsidRPr="008F6013">
        <w:rPr>
          <w:rFonts w:ascii="Times New Roman" w:hAnsi="Times New Roman"/>
          <w:color w:val="292929"/>
          <w:sz w:val="32"/>
          <w:szCs w:val="32"/>
        </w:rPr>
        <w:t xml:space="preserve"> con i presbiteri</w:t>
      </w:r>
      <w:r>
        <w:rPr>
          <w:rFonts w:ascii="Times New Roman" w:hAnsi="Times New Roman"/>
          <w:color w:val="292929"/>
          <w:sz w:val="32"/>
          <w:szCs w:val="32"/>
        </w:rPr>
        <w:t xml:space="preserve"> e i diaconi,</w:t>
      </w:r>
      <w:r w:rsidRPr="008F6013">
        <w:rPr>
          <w:rFonts w:ascii="Times New Roman" w:hAnsi="Times New Roman"/>
          <w:color w:val="292929"/>
          <w:sz w:val="32"/>
          <w:szCs w:val="32"/>
        </w:rPr>
        <w:t xml:space="preserve"> </w:t>
      </w:r>
      <w:r>
        <w:rPr>
          <w:rFonts w:ascii="Times New Roman" w:hAnsi="Times New Roman"/>
          <w:color w:val="292929"/>
          <w:sz w:val="32"/>
          <w:szCs w:val="32"/>
        </w:rPr>
        <w:t xml:space="preserve">per </w:t>
      </w:r>
      <w:r w:rsidRPr="008F6013">
        <w:rPr>
          <w:rFonts w:ascii="Times New Roman" w:hAnsi="Times New Roman"/>
          <w:color w:val="292929"/>
          <w:sz w:val="32"/>
          <w:szCs w:val="32"/>
        </w:rPr>
        <w:t xml:space="preserve">l’accompagnamento </w:t>
      </w:r>
      <w:r>
        <w:rPr>
          <w:rFonts w:ascii="Times New Roman" w:hAnsi="Times New Roman"/>
          <w:color w:val="292929"/>
          <w:sz w:val="32"/>
          <w:szCs w:val="32"/>
        </w:rPr>
        <w:t>delle Coppie in situazione di fragilità o disagio</w:t>
      </w:r>
      <w:r w:rsidR="006912ED">
        <w:rPr>
          <w:rFonts w:ascii="Times New Roman" w:hAnsi="Times New Roman"/>
          <w:color w:val="292929"/>
          <w:sz w:val="32"/>
          <w:szCs w:val="32"/>
        </w:rPr>
        <w:t>.</w:t>
      </w:r>
    </w:p>
    <w:p w:rsidR="005B7366" w:rsidRDefault="005B7366" w:rsidP="005B7366">
      <w:pPr>
        <w:spacing w:after="0" w:line="240" w:lineRule="auto"/>
        <w:jc w:val="both"/>
        <w:rPr>
          <w:rFonts w:ascii="Times New Roman" w:hAnsi="Times New Roman"/>
          <w:color w:val="292929"/>
          <w:sz w:val="32"/>
          <w:szCs w:val="32"/>
        </w:rPr>
      </w:pPr>
    </w:p>
    <w:p w:rsidR="005B7366" w:rsidRPr="00690CAD" w:rsidRDefault="005B7366" w:rsidP="005B7366">
      <w:pPr>
        <w:spacing w:after="0" w:line="240" w:lineRule="auto"/>
        <w:jc w:val="center"/>
        <w:rPr>
          <w:rFonts w:ascii="Times New Roman" w:hAnsi="Times New Roman"/>
          <w:b/>
          <w:color w:val="292929"/>
          <w:sz w:val="32"/>
          <w:szCs w:val="32"/>
        </w:rPr>
      </w:pPr>
      <w:r w:rsidRPr="00690CAD">
        <w:rPr>
          <w:rFonts w:ascii="Times New Roman" w:hAnsi="Times New Roman"/>
          <w:b/>
          <w:color w:val="292929"/>
          <w:sz w:val="36"/>
          <w:szCs w:val="32"/>
        </w:rPr>
        <w:t>Metodo</w:t>
      </w:r>
    </w:p>
    <w:p w:rsidR="005B7366" w:rsidRDefault="00BF4B4D" w:rsidP="005B7366">
      <w:pPr>
        <w:spacing w:after="0" w:line="240" w:lineRule="auto"/>
        <w:jc w:val="both"/>
        <w:rPr>
          <w:rFonts w:ascii="Times New Roman" w:hAnsi="Times New Roman"/>
          <w:color w:val="303030"/>
          <w:sz w:val="32"/>
          <w:szCs w:val="32"/>
        </w:rPr>
      </w:pP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>Curato dall’Ufficio Diocesano di Pastorale Familiare</w:t>
      </w:r>
      <w:r w:rsidR="006912ED"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 (Consultorio Familiare e membri dell’Ufficio)</w:t>
      </w: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, </w:t>
      </w:r>
      <w:bookmarkStart w:id="0" w:name="_GoBack"/>
      <w:bookmarkEnd w:id="0"/>
      <w:r w:rsidR="006912ED"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di esperti in dinamiche familiari e sociali e di mediatori della comunicazione in gruppo, l’itinerario si articolerà </w:t>
      </w:r>
      <w:r w:rsidR="005B7366" w:rsidRPr="008F6013">
        <w:rPr>
          <w:rFonts w:ascii="Times New Roman" w:hAnsi="Times New Roman"/>
          <w:color w:val="303030"/>
          <w:sz w:val="32"/>
          <w:szCs w:val="32"/>
        </w:rPr>
        <w:t>attraverso la proposta di alcuni contenuti di carattere teologico, antropologico, morale, pastorale, spirituale, culturale, scientifico, a partire dall’esperienza</w:t>
      </w:r>
      <w:r w:rsidR="006912ED">
        <w:rPr>
          <w:rFonts w:ascii="Times New Roman" w:hAnsi="Times New Roman"/>
          <w:color w:val="303030"/>
          <w:sz w:val="32"/>
          <w:szCs w:val="32"/>
        </w:rPr>
        <w:t>, attraverso un laboratorio attivo di interazione e confronto.</w:t>
      </w: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 </w:t>
      </w:r>
    </w:p>
    <w:p w:rsidR="005B7366" w:rsidRDefault="005B7366" w:rsidP="005B7366">
      <w:pPr>
        <w:spacing w:after="0" w:line="240" w:lineRule="auto"/>
        <w:jc w:val="both"/>
        <w:rPr>
          <w:rFonts w:ascii="Times New Roman" w:eastAsia="MS Mincho" w:hAnsi="Times New Roman"/>
          <w:color w:val="303030"/>
          <w:sz w:val="32"/>
          <w:szCs w:val="32"/>
          <w:lang w:eastAsia="it-IT"/>
        </w:rPr>
      </w:pPr>
    </w:p>
    <w:p w:rsidR="005B7366" w:rsidRPr="0065219E" w:rsidRDefault="005B7366" w:rsidP="005B7366">
      <w:pPr>
        <w:spacing w:after="0" w:line="240" w:lineRule="auto"/>
        <w:jc w:val="center"/>
        <w:rPr>
          <w:rFonts w:ascii="Times New Roman" w:eastAsia="MS Mincho" w:hAnsi="Times New Roman"/>
          <w:b/>
          <w:color w:val="303030"/>
          <w:sz w:val="36"/>
          <w:szCs w:val="32"/>
          <w:lang w:eastAsia="it-IT"/>
        </w:rPr>
      </w:pPr>
      <w:r>
        <w:rPr>
          <w:rFonts w:ascii="Times New Roman" w:eastAsia="MS Mincho" w:hAnsi="Times New Roman"/>
          <w:b/>
          <w:color w:val="303030"/>
          <w:sz w:val="36"/>
          <w:szCs w:val="32"/>
          <w:lang w:eastAsia="it-IT"/>
        </w:rPr>
        <w:t>Destinatari</w:t>
      </w:r>
    </w:p>
    <w:p w:rsidR="005B7366" w:rsidRDefault="005B7366" w:rsidP="005B7366">
      <w:pPr>
        <w:spacing w:after="0" w:line="240" w:lineRule="auto"/>
        <w:jc w:val="both"/>
        <w:rPr>
          <w:rFonts w:ascii="Times New Roman" w:eastAsia="MS Mincho" w:hAnsi="Times New Roman"/>
          <w:color w:val="303030"/>
          <w:sz w:val="32"/>
          <w:szCs w:val="32"/>
          <w:lang w:eastAsia="it-IT"/>
        </w:rPr>
      </w:pP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>Il corso è rivolto a presbiteri, diaconi, seminaristi, coppie referenti della Pastorale Familiare parrocchiale, coppie di sposi che vogliono formarsi nell’ambito della Pastorale Familiare</w:t>
      </w:r>
      <w:r w:rsidR="006912ED"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 e</w:t>
      </w: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 studenti del 3° anno della Scuola diocesana degli operatori di pastorale.</w:t>
      </w:r>
    </w:p>
    <w:p w:rsidR="006912ED" w:rsidRDefault="006912ED" w:rsidP="005B7366">
      <w:pPr>
        <w:spacing w:after="0" w:line="240" w:lineRule="auto"/>
        <w:jc w:val="both"/>
        <w:rPr>
          <w:rFonts w:ascii="Times New Roman" w:eastAsia="MS Mincho" w:hAnsi="Times New Roman"/>
          <w:color w:val="303030"/>
          <w:sz w:val="32"/>
          <w:szCs w:val="32"/>
          <w:lang w:eastAsia="it-IT"/>
        </w:rPr>
      </w:pPr>
    </w:p>
    <w:p w:rsidR="006912ED" w:rsidRPr="006912ED" w:rsidRDefault="006912ED" w:rsidP="006912ED">
      <w:pPr>
        <w:spacing w:after="0" w:line="240" w:lineRule="auto"/>
        <w:jc w:val="center"/>
        <w:rPr>
          <w:rFonts w:ascii="Times New Roman" w:eastAsia="MS Mincho" w:hAnsi="Times New Roman"/>
          <w:b/>
          <w:color w:val="303030"/>
          <w:sz w:val="36"/>
          <w:szCs w:val="32"/>
          <w:lang w:eastAsia="it-IT"/>
        </w:rPr>
      </w:pPr>
      <w:r w:rsidRPr="006912ED">
        <w:rPr>
          <w:rFonts w:ascii="Times New Roman" w:eastAsia="MS Mincho" w:hAnsi="Times New Roman"/>
          <w:b/>
          <w:color w:val="303030"/>
          <w:sz w:val="36"/>
          <w:szCs w:val="32"/>
          <w:lang w:eastAsia="it-IT"/>
        </w:rPr>
        <w:t>Giorno e ora</w:t>
      </w:r>
    </w:p>
    <w:p w:rsidR="006912ED" w:rsidRDefault="006912ED" w:rsidP="006912ED">
      <w:pPr>
        <w:spacing w:after="0" w:line="240" w:lineRule="auto"/>
        <w:jc w:val="both"/>
        <w:rPr>
          <w:rFonts w:ascii="Times New Roman" w:eastAsia="MS Mincho" w:hAnsi="Times New Roman"/>
          <w:color w:val="303030"/>
          <w:sz w:val="32"/>
          <w:szCs w:val="32"/>
          <w:lang w:eastAsia="it-IT"/>
        </w:rPr>
      </w:pPr>
      <w:r w:rsidRPr="008D4E61"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Il corso </w:t>
      </w: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>si svolgerà il lunedì, dalle 19:00 alle 21:00</w:t>
      </w:r>
      <w:r w:rsidRPr="008D4E61">
        <w:rPr>
          <w:rFonts w:ascii="Times New Roman" w:eastAsia="MS Mincho" w:hAnsi="Times New Roman"/>
          <w:color w:val="303030"/>
          <w:sz w:val="32"/>
          <w:szCs w:val="32"/>
          <w:lang w:eastAsia="it-IT"/>
        </w:rPr>
        <w:t xml:space="preserve"> </w:t>
      </w:r>
      <w:r>
        <w:rPr>
          <w:rFonts w:ascii="Times New Roman" w:eastAsia="MS Mincho" w:hAnsi="Times New Roman"/>
          <w:color w:val="303030"/>
          <w:sz w:val="32"/>
          <w:szCs w:val="32"/>
          <w:lang w:eastAsia="it-IT"/>
        </w:rPr>
        <w:t>presso il Seminario diocesano.</w:t>
      </w:r>
    </w:p>
    <w:p w:rsidR="003A4CDE" w:rsidRDefault="003A4CDE"/>
    <w:sectPr w:rsidR="003A4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66"/>
    <w:rsid w:val="003A4CDE"/>
    <w:rsid w:val="005B7366"/>
    <w:rsid w:val="006912ED"/>
    <w:rsid w:val="00BF4B4D"/>
    <w:rsid w:val="00D3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3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36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Fisso</dc:creator>
  <cp:lastModifiedBy>Fisso</cp:lastModifiedBy>
  <cp:revision>2</cp:revision>
  <dcterms:created xsi:type="dcterms:W3CDTF">2016-07-21T09:36:00Z</dcterms:created>
  <dcterms:modified xsi:type="dcterms:W3CDTF">2016-08-12T08:08:00Z</dcterms:modified>
</cp:coreProperties>
</file>